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CE1" w:rsidRPr="005C6CE1" w:rsidRDefault="005C6CE1" w:rsidP="005C6CE1">
      <w:pPr>
        <w:framePr w:wrap="none" w:vAnchor="page" w:hAnchor="page" w:x="138" w:y="18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561580" cy="10694670"/>
            <wp:effectExtent l="0" t="0" r="1270" b="0"/>
            <wp:docPr id="1" name="Рисунок 1" descr="F:\!!!Сканы_РПД_Титул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!!!Сканы_РПД_Титулы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1580" cy="1069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Pr="005C6CE1" w:rsidRDefault="005C6CE1" w:rsidP="005C6CE1">
      <w:pPr>
        <w:framePr w:wrap="none" w:vAnchor="page" w:hAnchor="page" w:x="120" w:y="169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585710" cy="10702290"/>
            <wp:effectExtent l="0" t="0" r="0" b="3810"/>
            <wp:docPr id="2" name="Рисунок 2" descr="F:\!!!Сканы_РПД_Титулы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!!!Сканы_РПД_Титулы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5710" cy="1070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5C6CE1" w:rsidRDefault="005C6CE1"/>
    <w:p w:rsidR="00245240" w:rsidRPr="00B7403C" w:rsidRDefault="00245240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24524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44.04.02 МКП-18.plx</w:t>
            </w:r>
          </w:p>
        </w:tc>
        <w:tc>
          <w:tcPr>
            <w:tcW w:w="426" w:type="dxa"/>
          </w:tcPr>
          <w:p w:rsidR="00245240" w:rsidRDefault="00245240"/>
        </w:tc>
        <w:tc>
          <w:tcPr>
            <w:tcW w:w="1135" w:type="dxa"/>
          </w:tcPr>
          <w:p w:rsidR="00245240" w:rsidRDefault="00245240"/>
        </w:tc>
        <w:tc>
          <w:tcPr>
            <w:tcW w:w="852" w:type="dxa"/>
          </w:tcPr>
          <w:p w:rsidR="00245240" w:rsidRDefault="00245240"/>
        </w:tc>
        <w:tc>
          <w:tcPr>
            <w:tcW w:w="993" w:type="dxa"/>
          </w:tcPr>
          <w:p w:rsidR="00245240" w:rsidRDefault="00245240"/>
        </w:tc>
        <w:tc>
          <w:tcPr>
            <w:tcW w:w="1702" w:type="dxa"/>
          </w:tcPr>
          <w:p w:rsidR="00245240" w:rsidRDefault="0024524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245240">
        <w:trPr>
          <w:trHeight w:hRule="exact" w:val="277"/>
        </w:trPr>
        <w:tc>
          <w:tcPr>
            <w:tcW w:w="4679" w:type="dxa"/>
          </w:tcPr>
          <w:p w:rsidR="00245240" w:rsidRDefault="00245240"/>
        </w:tc>
        <w:tc>
          <w:tcPr>
            <w:tcW w:w="426" w:type="dxa"/>
          </w:tcPr>
          <w:p w:rsidR="00245240" w:rsidRDefault="00245240"/>
        </w:tc>
        <w:tc>
          <w:tcPr>
            <w:tcW w:w="1135" w:type="dxa"/>
          </w:tcPr>
          <w:p w:rsidR="00245240" w:rsidRDefault="00245240"/>
        </w:tc>
        <w:tc>
          <w:tcPr>
            <w:tcW w:w="852" w:type="dxa"/>
          </w:tcPr>
          <w:p w:rsidR="00245240" w:rsidRDefault="00245240"/>
        </w:tc>
        <w:tc>
          <w:tcPr>
            <w:tcW w:w="993" w:type="dxa"/>
          </w:tcPr>
          <w:p w:rsidR="00245240" w:rsidRDefault="00245240"/>
        </w:tc>
        <w:tc>
          <w:tcPr>
            <w:tcW w:w="1702" w:type="dxa"/>
          </w:tcPr>
          <w:p w:rsidR="00245240" w:rsidRDefault="00245240"/>
        </w:tc>
        <w:tc>
          <w:tcPr>
            <w:tcW w:w="993" w:type="dxa"/>
          </w:tcPr>
          <w:p w:rsidR="00245240" w:rsidRDefault="00245240"/>
        </w:tc>
      </w:tr>
      <w:tr w:rsidR="00245240" w:rsidRPr="00B7403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24524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45240" w:rsidRPr="00B7403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45240" w:rsidRPr="00B7403C" w:rsidRDefault="00245240"/>
        </w:tc>
        <w:tc>
          <w:tcPr>
            <w:tcW w:w="852" w:type="dxa"/>
          </w:tcPr>
          <w:p w:rsidR="00245240" w:rsidRPr="00B7403C" w:rsidRDefault="00245240"/>
        </w:tc>
        <w:tc>
          <w:tcPr>
            <w:tcW w:w="993" w:type="dxa"/>
          </w:tcPr>
          <w:p w:rsidR="00245240" w:rsidRPr="00B7403C" w:rsidRDefault="00245240"/>
        </w:tc>
        <w:tc>
          <w:tcPr>
            <w:tcW w:w="1702" w:type="dxa"/>
          </w:tcPr>
          <w:p w:rsidR="00245240" w:rsidRPr="00B7403C" w:rsidRDefault="00245240"/>
        </w:tc>
        <w:tc>
          <w:tcPr>
            <w:tcW w:w="993" w:type="dxa"/>
          </w:tcPr>
          <w:p w:rsidR="00245240" w:rsidRPr="00B7403C" w:rsidRDefault="00245240"/>
        </w:tc>
      </w:tr>
      <w:tr w:rsidR="0024524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245240" w:rsidRPr="00B7403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24524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245240" w:rsidRPr="00B7403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 психол. наук, профессор Князева Т.Н.</w:t>
            </w:r>
          </w:p>
        </w:tc>
      </w:tr>
      <w:tr w:rsidR="0024524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45240" w:rsidRPr="00B7403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</w:pPr>
            <w:r w:rsidRPr="00B7403C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245240" w:rsidRPr="00B7403C" w:rsidRDefault="00245240"/>
        </w:tc>
        <w:tc>
          <w:tcPr>
            <w:tcW w:w="993" w:type="dxa"/>
          </w:tcPr>
          <w:p w:rsidR="00245240" w:rsidRPr="00B7403C" w:rsidRDefault="00245240"/>
        </w:tc>
      </w:tr>
      <w:tr w:rsidR="00245240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245240" w:rsidRPr="00B7403C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24524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</w:pPr>
            <w:r w:rsidRPr="00B7403C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45240" w:rsidRPr="00B7403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45240" w:rsidRPr="00B7403C" w:rsidRDefault="00245240"/>
        </w:tc>
        <w:tc>
          <w:tcPr>
            <w:tcW w:w="852" w:type="dxa"/>
          </w:tcPr>
          <w:p w:rsidR="00245240" w:rsidRPr="00B7403C" w:rsidRDefault="00245240"/>
        </w:tc>
        <w:tc>
          <w:tcPr>
            <w:tcW w:w="993" w:type="dxa"/>
          </w:tcPr>
          <w:p w:rsidR="00245240" w:rsidRPr="00B7403C" w:rsidRDefault="00245240"/>
        </w:tc>
        <w:tc>
          <w:tcPr>
            <w:tcW w:w="1702" w:type="dxa"/>
          </w:tcPr>
          <w:p w:rsidR="00245240" w:rsidRPr="00B7403C" w:rsidRDefault="00245240"/>
        </w:tc>
        <w:tc>
          <w:tcPr>
            <w:tcW w:w="993" w:type="dxa"/>
          </w:tcPr>
          <w:p w:rsidR="00245240" w:rsidRPr="00B7403C" w:rsidRDefault="00245240"/>
        </w:tc>
      </w:tr>
      <w:tr w:rsidR="0024524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45240" w:rsidRPr="00B7403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24524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245240" w:rsidRPr="00B7403C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 психол. наук, профессор Князева Т.Н.</w:t>
            </w:r>
          </w:p>
        </w:tc>
        <w:tc>
          <w:tcPr>
            <w:tcW w:w="1702" w:type="dxa"/>
          </w:tcPr>
          <w:p w:rsidR="00245240" w:rsidRPr="00B7403C" w:rsidRDefault="00245240"/>
        </w:tc>
        <w:tc>
          <w:tcPr>
            <w:tcW w:w="993" w:type="dxa"/>
          </w:tcPr>
          <w:p w:rsidR="00245240" w:rsidRPr="00B7403C" w:rsidRDefault="00245240"/>
        </w:tc>
      </w:tr>
      <w:tr w:rsidR="0024524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45240" w:rsidRPr="00B7403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</w:pPr>
            <w:r w:rsidRPr="00B7403C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245240" w:rsidRPr="00B7403C" w:rsidRDefault="00245240"/>
        </w:tc>
        <w:tc>
          <w:tcPr>
            <w:tcW w:w="993" w:type="dxa"/>
          </w:tcPr>
          <w:p w:rsidR="00245240" w:rsidRPr="00B7403C" w:rsidRDefault="00245240"/>
        </w:tc>
      </w:tr>
      <w:tr w:rsidR="00245240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45240" w:rsidRPr="00B7403C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24524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</w:pPr>
            <w:r w:rsidRPr="00B7403C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45240" w:rsidRPr="00B7403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45240" w:rsidRPr="00B7403C" w:rsidRDefault="00245240"/>
        </w:tc>
        <w:tc>
          <w:tcPr>
            <w:tcW w:w="852" w:type="dxa"/>
          </w:tcPr>
          <w:p w:rsidR="00245240" w:rsidRPr="00B7403C" w:rsidRDefault="00245240"/>
        </w:tc>
        <w:tc>
          <w:tcPr>
            <w:tcW w:w="993" w:type="dxa"/>
          </w:tcPr>
          <w:p w:rsidR="00245240" w:rsidRPr="00B7403C" w:rsidRDefault="00245240"/>
        </w:tc>
        <w:tc>
          <w:tcPr>
            <w:tcW w:w="1702" w:type="dxa"/>
          </w:tcPr>
          <w:p w:rsidR="00245240" w:rsidRPr="00B7403C" w:rsidRDefault="00245240"/>
        </w:tc>
        <w:tc>
          <w:tcPr>
            <w:tcW w:w="993" w:type="dxa"/>
          </w:tcPr>
          <w:p w:rsidR="00245240" w:rsidRPr="00B7403C" w:rsidRDefault="00245240"/>
        </w:tc>
      </w:tr>
      <w:tr w:rsidR="0024524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245240" w:rsidRPr="00B7403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24524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245240" w:rsidRPr="00B7403C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 психол. наук, профессор Князева Т.Н.</w:t>
            </w:r>
          </w:p>
        </w:tc>
        <w:tc>
          <w:tcPr>
            <w:tcW w:w="1702" w:type="dxa"/>
          </w:tcPr>
          <w:p w:rsidR="00245240" w:rsidRPr="00B7403C" w:rsidRDefault="00245240"/>
        </w:tc>
        <w:tc>
          <w:tcPr>
            <w:tcW w:w="993" w:type="dxa"/>
          </w:tcPr>
          <w:p w:rsidR="00245240" w:rsidRPr="00B7403C" w:rsidRDefault="00245240"/>
        </w:tc>
      </w:tr>
      <w:tr w:rsidR="00245240" w:rsidRPr="00B7403C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</w:pPr>
            <w:r w:rsidRPr="00B7403C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245240"/>
        </w:tc>
      </w:tr>
      <w:tr w:rsidR="0024524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245240" w:rsidRDefault="00245240"/>
        </w:tc>
        <w:tc>
          <w:tcPr>
            <w:tcW w:w="852" w:type="dxa"/>
          </w:tcPr>
          <w:p w:rsidR="00245240" w:rsidRDefault="00245240"/>
        </w:tc>
        <w:tc>
          <w:tcPr>
            <w:tcW w:w="993" w:type="dxa"/>
          </w:tcPr>
          <w:p w:rsidR="00245240" w:rsidRDefault="00245240"/>
        </w:tc>
        <w:tc>
          <w:tcPr>
            <w:tcW w:w="1702" w:type="dxa"/>
          </w:tcPr>
          <w:p w:rsidR="00245240" w:rsidRDefault="00245240"/>
        </w:tc>
        <w:tc>
          <w:tcPr>
            <w:tcW w:w="993" w:type="dxa"/>
          </w:tcPr>
          <w:p w:rsidR="00245240" w:rsidRDefault="00245240"/>
        </w:tc>
      </w:tr>
      <w:tr w:rsidR="00245240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245240">
        <w:trPr>
          <w:trHeight w:hRule="exact" w:val="527"/>
        </w:trPr>
        <w:tc>
          <w:tcPr>
            <w:tcW w:w="4679" w:type="dxa"/>
          </w:tcPr>
          <w:p w:rsidR="00245240" w:rsidRDefault="00245240"/>
        </w:tc>
        <w:tc>
          <w:tcPr>
            <w:tcW w:w="426" w:type="dxa"/>
          </w:tcPr>
          <w:p w:rsidR="00245240" w:rsidRDefault="00245240"/>
        </w:tc>
        <w:tc>
          <w:tcPr>
            <w:tcW w:w="1135" w:type="dxa"/>
          </w:tcPr>
          <w:p w:rsidR="00245240" w:rsidRDefault="00245240"/>
        </w:tc>
        <w:tc>
          <w:tcPr>
            <w:tcW w:w="852" w:type="dxa"/>
          </w:tcPr>
          <w:p w:rsidR="00245240" w:rsidRDefault="00245240"/>
        </w:tc>
        <w:tc>
          <w:tcPr>
            <w:tcW w:w="993" w:type="dxa"/>
          </w:tcPr>
          <w:p w:rsidR="00245240" w:rsidRDefault="00245240"/>
        </w:tc>
        <w:tc>
          <w:tcPr>
            <w:tcW w:w="1702" w:type="dxa"/>
          </w:tcPr>
          <w:p w:rsidR="00245240" w:rsidRDefault="00245240"/>
        </w:tc>
        <w:tc>
          <w:tcPr>
            <w:tcW w:w="993" w:type="dxa"/>
          </w:tcPr>
          <w:p w:rsidR="00245240" w:rsidRDefault="00245240"/>
        </w:tc>
      </w:tr>
      <w:tr w:rsidR="0024524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</w:pPr>
            <w:r w:rsidRPr="00B7403C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45240" w:rsidRPr="00B7403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45240" w:rsidRPr="00B7403C" w:rsidRDefault="00245240"/>
        </w:tc>
        <w:tc>
          <w:tcPr>
            <w:tcW w:w="852" w:type="dxa"/>
          </w:tcPr>
          <w:p w:rsidR="00245240" w:rsidRPr="00B7403C" w:rsidRDefault="00245240"/>
        </w:tc>
        <w:tc>
          <w:tcPr>
            <w:tcW w:w="993" w:type="dxa"/>
          </w:tcPr>
          <w:p w:rsidR="00245240" w:rsidRPr="00B7403C" w:rsidRDefault="00245240"/>
        </w:tc>
        <w:tc>
          <w:tcPr>
            <w:tcW w:w="1702" w:type="dxa"/>
          </w:tcPr>
          <w:p w:rsidR="00245240" w:rsidRPr="00B7403C" w:rsidRDefault="00245240"/>
        </w:tc>
        <w:tc>
          <w:tcPr>
            <w:tcW w:w="993" w:type="dxa"/>
          </w:tcPr>
          <w:p w:rsidR="00245240" w:rsidRPr="00B7403C" w:rsidRDefault="00245240"/>
        </w:tc>
      </w:tr>
      <w:tr w:rsidR="0024524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245240" w:rsidRPr="00B7403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24524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245240" w:rsidRPr="00B7403C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2022 г.  №  __</w:t>
            </w: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 психол. наук, профессор Князева Т.Н.</w:t>
            </w:r>
          </w:p>
        </w:tc>
        <w:tc>
          <w:tcPr>
            <w:tcW w:w="1702" w:type="dxa"/>
          </w:tcPr>
          <w:p w:rsidR="00245240" w:rsidRPr="00B7403C" w:rsidRDefault="00245240"/>
        </w:tc>
        <w:tc>
          <w:tcPr>
            <w:tcW w:w="993" w:type="dxa"/>
          </w:tcPr>
          <w:p w:rsidR="00245240" w:rsidRPr="00B7403C" w:rsidRDefault="00245240"/>
        </w:tc>
      </w:tr>
      <w:tr w:rsidR="0024524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4524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245240"/>
        </w:tc>
        <w:tc>
          <w:tcPr>
            <w:tcW w:w="993" w:type="dxa"/>
          </w:tcPr>
          <w:p w:rsidR="00245240" w:rsidRDefault="00245240"/>
        </w:tc>
        <w:tc>
          <w:tcPr>
            <w:tcW w:w="1702" w:type="dxa"/>
          </w:tcPr>
          <w:p w:rsidR="00245240" w:rsidRDefault="00245240"/>
        </w:tc>
        <w:tc>
          <w:tcPr>
            <w:tcW w:w="993" w:type="dxa"/>
          </w:tcPr>
          <w:p w:rsidR="00245240" w:rsidRDefault="00245240"/>
        </w:tc>
      </w:tr>
      <w:tr w:rsidR="0024524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</w:tbl>
    <w:p w:rsidR="00245240" w:rsidRDefault="00B7403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4"/>
        <w:gridCol w:w="1487"/>
        <w:gridCol w:w="1750"/>
        <w:gridCol w:w="4800"/>
        <w:gridCol w:w="973"/>
      </w:tblGrid>
      <w:tr w:rsidR="0024524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245240" w:rsidRDefault="0024524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245240" w:rsidRPr="00B740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245240" w:rsidRPr="00B7403C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"Психолого-педагогические аспекты организации кризисного консультирования детей и взрослых" является получение теоретических знаний и практических навыков для проведения научн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практической и консультативной работы, связанной с индивидуальными особенностями детей и взрослых, его познавательной и эмоционально-волевой сферой, а также особенностями развития.</w:t>
            </w:r>
          </w:p>
        </w:tc>
      </w:tr>
      <w:tr w:rsidR="002452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245240" w:rsidRPr="00B7403C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актуализировать знания по возрастной психологии, психологии развития, консультативной психологии, необходимые для изучения курса "Психолого-педагогические аспекты организации кризисного консультирования детей и взрослых"   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формировать общие представления  об актуальных проблемах психолого-педагогического консультирования детей и взрослых,  рассмотреть отдельные частные проблемы, наиболее часто встречающиеся в тот или иной кризисный период;</w:t>
            </w:r>
          </w:p>
        </w:tc>
      </w:tr>
      <w:tr w:rsidR="00245240" w:rsidRPr="00B7403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научиться планировать процедуру психолого-педагогического консультирования детей и взрослых со стратегиями, техниками и приемами оказания консультативной помощи в основные периоды кризисов;</w:t>
            </w:r>
          </w:p>
        </w:tc>
      </w:tr>
      <w:tr w:rsidR="00245240" w:rsidRPr="00B7403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представления о единстве диагностической, коррекционной и развивающей работы психолог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а-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консультанта в  процессе психолого-педагогического консультирования детей и взрослых.</w:t>
            </w:r>
          </w:p>
        </w:tc>
      </w:tr>
      <w:tr w:rsidR="00245240" w:rsidRPr="00B7403C">
        <w:trPr>
          <w:trHeight w:hRule="exact" w:val="277"/>
        </w:trPr>
        <w:tc>
          <w:tcPr>
            <w:tcW w:w="766" w:type="dxa"/>
          </w:tcPr>
          <w:p w:rsidR="00245240" w:rsidRPr="00B7403C" w:rsidRDefault="00245240"/>
        </w:tc>
        <w:tc>
          <w:tcPr>
            <w:tcW w:w="511" w:type="dxa"/>
          </w:tcPr>
          <w:p w:rsidR="00245240" w:rsidRPr="00B7403C" w:rsidRDefault="00245240"/>
        </w:tc>
        <w:tc>
          <w:tcPr>
            <w:tcW w:w="1560" w:type="dxa"/>
          </w:tcPr>
          <w:p w:rsidR="00245240" w:rsidRPr="00B7403C" w:rsidRDefault="00245240"/>
        </w:tc>
        <w:tc>
          <w:tcPr>
            <w:tcW w:w="1844" w:type="dxa"/>
          </w:tcPr>
          <w:p w:rsidR="00245240" w:rsidRPr="00B7403C" w:rsidRDefault="00245240"/>
        </w:tc>
        <w:tc>
          <w:tcPr>
            <w:tcW w:w="5104" w:type="dxa"/>
          </w:tcPr>
          <w:p w:rsidR="00245240" w:rsidRPr="00B7403C" w:rsidRDefault="00245240"/>
        </w:tc>
        <w:tc>
          <w:tcPr>
            <w:tcW w:w="993" w:type="dxa"/>
          </w:tcPr>
          <w:p w:rsidR="00245240" w:rsidRPr="00B7403C" w:rsidRDefault="00245240"/>
        </w:tc>
      </w:tr>
      <w:tr w:rsidR="00245240" w:rsidRPr="00B740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24524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Б1.В.01</w:t>
            </w:r>
          </w:p>
        </w:tc>
      </w:tr>
      <w:tr w:rsidR="00245240" w:rsidRPr="00B7403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45240" w:rsidRPr="00B740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Насилие и жестокое обращение с детьми как междисциплинарная проблема</w:t>
            </w:r>
          </w:p>
        </w:tc>
      </w:tr>
      <w:tr w:rsidR="00245240" w:rsidRPr="00B740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Нормативно-правовые и этические основы деятельности специалистов, оказывающих кризисную помощь</w:t>
            </w:r>
          </w:p>
        </w:tc>
      </w:tr>
      <w:tr w:rsidR="00245240" w:rsidRPr="00B740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 методы диагностики кризисных состояний</w:t>
            </w:r>
          </w:p>
        </w:tc>
      </w:tr>
      <w:tr w:rsidR="00245240" w:rsidRPr="00B740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 основы здоровой личности</w:t>
            </w:r>
          </w:p>
        </w:tc>
      </w:tr>
      <w:tr w:rsidR="00245240" w:rsidRPr="00B740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 проблемы кризисной психологии</w:t>
            </w:r>
          </w:p>
        </w:tc>
      </w:tr>
      <w:tr w:rsidR="00245240" w:rsidRPr="00B7403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 и стрессовые расстройства у детей и взрослых</w:t>
            </w:r>
          </w:p>
        </w:tc>
      </w:tr>
      <w:tr w:rsidR="00245240" w:rsidRPr="00B7403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45240" w:rsidRPr="00B740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Психолого-педагогическая помощь людям-жертвам насилия</w:t>
            </w:r>
          </w:p>
        </w:tc>
      </w:tr>
      <w:tr w:rsidR="00245240" w:rsidRPr="00B740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 склонностей и способностей детей как профилактика ненормативных кризисов</w:t>
            </w:r>
          </w:p>
        </w:tc>
      </w:tr>
      <w:tr w:rsidR="00245240" w:rsidRPr="00B740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кризисного консультирования детей и взрослых</w:t>
            </w:r>
          </w:p>
        </w:tc>
      </w:tr>
      <w:tr w:rsidR="00245240" w:rsidRPr="00B740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Буллинг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кибербуллинг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подростковой среде</w:t>
            </w:r>
          </w:p>
        </w:tc>
      </w:tr>
      <w:tr w:rsidR="00245240" w:rsidRPr="00B740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Методический тренинг по подготовке междисциплинарных команд для работы со случаем насилия над ребенком</w:t>
            </w:r>
          </w:p>
        </w:tc>
      </w:tr>
      <w:tr w:rsidR="00245240" w:rsidRPr="00B7403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работы со случаем насилия на телефоне доверия</w:t>
            </w:r>
          </w:p>
        </w:tc>
      </w:tr>
      <w:tr w:rsidR="00245240" w:rsidRPr="00B7403C">
        <w:trPr>
          <w:trHeight w:hRule="exact" w:val="277"/>
        </w:trPr>
        <w:tc>
          <w:tcPr>
            <w:tcW w:w="766" w:type="dxa"/>
          </w:tcPr>
          <w:p w:rsidR="00245240" w:rsidRPr="00B7403C" w:rsidRDefault="00245240"/>
        </w:tc>
        <w:tc>
          <w:tcPr>
            <w:tcW w:w="511" w:type="dxa"/>
          </w:tcPr>
          <w:p w:rsidR="00245240" w:rsidRPr="00B7403C" w:rsidRDefault="00245240"/>
        </w:tc>
        <w:tc>
          <w:tcPr>
            <w:tcW w:w="1560" w:type="dxa"/>
          </w:tcPr>
          <w:p w:rsidR="00245240" w:rsidRPr="00B7403C" w:rsidRDefault="00245240"/>
        </w:tc>
        <w:tc>
          <w:tcPr>
            <w:tcW w:w="1844" w:type="dxa"/>
          </w:tcPr>
          <w:p w:rsidR="00245240" w:rsidRPr="00B7403C" w:rsidRDefault="00245240"/>
        </w:tc>
        <w:tc>
          <w:tcPr>
            <w:tcW w:w="5104" w:type="dxa"/>
          </w:tcPr>
          <w:p w:rsidR="00245240" w:rsidRPr="00B7403C" w:rsidRDefault="00245240"/>
        </w:tc>
        <w:tc>
          <w:tcPr>
            <w:tcW w:w="993" w:type="dxa"/>
          </w:tcPr>
          <w:p w:rsidR="00245240" w:rsidRPr="00B7403C" w:rsidRDefault="00245240"/>
        </w:tc>
      </w:tr>
      <w:tr w:rsidR="00245240" w:rsidRPr="00B7403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45240" w:rsidRPr="00B7403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способность выстраивать взаимодействие и образовательный процесс с учетом закономерностей психического развития обучающихся и зоны их ближайшего развития</w:t>
            </w:r>
          </w:p>
        </w:tc>
      </w:tr>
      <w:tr w:rsidR="002452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45240" w:rsidRPr="00B7403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 и движущие силы психического развития ребенка; психологические основы организации эффективного взаимодействия субъектов образовательного процесса; диагностические и развивающие возможности понятия «зона ближайшего развития»</w:t>
            </w:r>
          </w:p>
        </w:tc>
      </w:tr>
      <w:tr w:rsidR="00245240" w:rsidRPr="00B7403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закономерности психического развития ребенка; психологические основы организации взаимодействия субъектов образовательного процесса; диагностические возможности «зона ближайшего развития»</w:t>
            </w:r>
          </w:p>
        </w:tc>
      </w:tr>
      <w:tr w:rsidR="00245240" w:rsidRPr="00B7403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воспроизводит термины, основные понятия психического развития ребенка; некоторые основы организации взаимодействия субъектов образовательного процесса; имеет представление о  «зоне ближайшего развития»</w:t>
            </w:r>
          </w:p>
        </w:tc>
      </w:tr>
      <w:tr w:rsidR="002452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45240" w:rsidRPr="00B7403C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зону ближайшего развития познавательных процессов и личностных новообразований; использовать знания основных закономерностей познавательного и личностного развития</w:t>
            </w: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реализации образовательного процесса</w:t>
            </w:r>
          </w:p>
        </w:tc>
      </w:tr>
      <w:tr w:rsidR="00245240" w:rsidRPr="00B7403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зону ближайшего развития познавательных процессов; использовать знания основных закономерностей развития обучающихся в реализации образовательного процесса</w:t>
            </w:r>
          </w:p>
        </w:tc>
      </w:tr>
      <w:tr w:rsidR="00245240" w:rsidRPr="00B7403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репродуктивном уровне определять зону ближайшего развития; использовать знания закономерностей развития обучающихся</w:t>
            </w:r>
          </w:p>
        </w:tc>
      </w:tr>
      <w:tr w:rsidR="002452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45240" w:rsidRPr="00B7403C">
        <w:trPr>
          <w:trHeight w:hRule="exact" w:val="30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технологией определения зоны ближайшего развития; навыками организации взаимодействия и</w:t>
            </w:r>
          </w:p>
        </w:tc>
      </w:tr>
    </w:tbl>
    <w:p w:rsidR="00245240" w:rsidRPr="00B7403C" w:rsidRDefault="00B7403C">
      <w:pPr>
        <w:rPr>
          <w:sz w:val="0"/>
          <w:szCs w:val="0"/>
        </w:rPr>
      </w:pPr>
      <w:r w:rsidRPr="00B7403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3231"/>
        <w:gridCol w:w="4807"/>
        <w:gridCol w:w="978"/>
      </w:tblGrid>
      <w:tr w:rsidR="0024524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245240" w:rsidRDefault="0024524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245240" w:rsidRPr="00B7403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245240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 процесса с учетом закономерностей психического развития и зоны ближайшего развития обучающихся</w:t>
            </w:r>
          </w:p>
        </w:tc>
      </w:tr>
      <w:tr w:rsidR="00245240" w:rsidRPr="00B7403C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метода определения зоны ближайшего развития; некоторыми навыками  организации взаимодействия и образовательного процесса с учетом  психического развития и зоны ближайшего развития 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245240" w:rsidRPr="00B7403C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репродуктивными  действиями, которые обусловливают определения зоны ближайшего развития 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организацию взаимодействия образовательного процесса с учетом  развития обучающихся</w:t>
            </w:r>
          </w:p>
        </w:tc>
      </w:tr>
      <w:tr w:rsidR="00245240" w:rsidRPr="00B7403C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ОПК-3: умение организовывать межличностные контакты, общение (в том числе, в поликультурной среде) и совместную деятельность участников образовательных отношений</w:t>
            </w:r>
          </w:p>
        </w:tc>
      </w:tr>
      <w:tr w:rsidR="0024524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45240" w:rsidRPr="00B7403C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закономерности и особенности межличностного общения; особенности возрастных, индивидуальных, этнокультурных различий субъектов образовательного процесса при организации их взаимодействия;</w:t>
            </w: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 формирования детско-взрослых сообществ и их социально-психологических особенности</w:t>
            </w:r>
          </w:p>
        </w:tc>
      </w:tr>
      <w:tr w:rsidR="00245240" w:rsidRPr="00B7403C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об основных закономерностях и особенностях межличностного общения; различиях субъектов образовательного процесса при организации их взаимодействия;</w:t>
            </w: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закономерности формирования детско-взрослых сообществ и их социально-психологических особенности</w:t>
            </w:r>
          </w:p>
        </w:tc>
      </w:tr>
      <w:tr w:rsidR="00245240" w:rsidRPr="00B7403C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воспроизводит термины, основные понятия, знает некоторые возрастные особенности межличностного общения субъектов образовательного процесса; знает некоторые процедуры  при организации детск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взрослых сообществ их взаимодействия</w:t>
            </w:r>
          </w:p>
        </w:tc>
      </w:tr>
      <w:tr w:rsidR="0024524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45240" w:rsidRPr="00B7403C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 межличностные контакты, общение (в том числе, в поликультурной среде) и совместную деятельность детей и взрослых; использовать знания возрастных, индивидуальных, этнокультурных различий субъектов образовательного процесса при организации их взаимодействия</w:t>
            </w:r>
          </w:p>
        </w:tc>
      </w:tr>
      <w:tr w:rsidR="00245240" w:rsidRPr="00B7403C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может организовывать межличностные контакты, общение и совместную деятельность детей и взрослых; использовать знания возрастных, индивидуальных, этнокультурных различий субъектов образовательного процесса при организации их взаимодействия</w:t>
            </w:r>
          </w:p>
        </w:tc>
      </w:tr>
      <w:tr w:rsidR="00245240" w:rsidRPr="00B7403C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давать обзорное описание, организации межличностного общения  и совместной деятельность детей и взрослых; фрагментарно применять  знания возрастных, индивидуальны, этнокультурных различий субъектов образовательного процесса при организации их взаимодействия</w:t>
            </w:r>
          </w:p>
        </w:tc>
      </w:tr>
      <w:tr w:rsidR="0024524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45240" w:rsidRPr="00B7403C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профессиональными навыками организации межличностного общения, взаимодействия и совместной деятельности детей и взрослых (в том числе, в поликультурной среде);  навыками создания разновозрастных общностей (обучающихся, их родителей (законных представителей) и педагогических работников)</w:t>
            </w:r>
          </w:p>
        </w:tc>
      </w:tr>
      <w:tr w:rsidR="00245240" w:rsidRPr="00B7403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навыками организации межличностного общения, взаимодействия и совместной деятельности детей и взрослых;  навыками создания разновозрастных  общностей под руководством специалиста</w:t>
            </w:r>
          </w:p>
        </w:tc>
      </w:tr>
      <w:tr w:rsidR="00245240" w:rsidRPr="00B7403C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действиями по организации межличностного общения, взаимодействия и совместной деятельности детей и взрослых; некоторыми действиями по созданию разновозрастных  общностей на репродуктивном уровне</w:t>
            </w:r>
          </w:p>
        </w:tc>
      </w:tr>
      <w:tr w:rsidR="00245240" w:rsidRPr="00B7403C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способность разрабатывать рекомендации субъектам образовательных отношений по вопросам развития и обучения обучающегося</w:t>
            </w:r>
          </w:p>
        </w:tc>
      </w:tr>
      <w:tr w:rsidR="0024524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45240" w:rsidRPr="00B7403C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теоретические подходы и методологические основы использования технологий, методов и приемов обучения и развития;</w:t>
            </w: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принципы анализа результатов процесса их использования в образовательных организациях, осуществляющих образовательную деятельность</w:t>
            </w:r>
          </w:p>
        </w:tc>
      </w:tr>
      <w:tr w:rsidR="00245240" w:rsidRPr="00B7403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о способах и методах и правила организации разработки и реализации методик, технологий и приемов обучения и развития участникам образовательных отношений</w:t>
            </w:r>
          </w:p>
        </w:tc>
      </w:tr>
      <w:tr w:rsidR="00245240" w:rsidRPr="00B7403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воспроизводит термины, основные понятия, знает некоторые методы и процедуры разработки и реализации методик, технологий и приемов обучения и развития</w:t>
            </w:r>
          </w:p>
        </w:tc>
      </w:tr>
      <w:tr w:rsidR="0024524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45240" w:rsidRPr="00B7403C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творчески,  адекватно, в логической последовательности  критически оценивать и диагностировать необходимость  выбора методик, технологий и приемов обучения и развития;  критически оценивать результаты процесса их использования в образовательных организациях, осуществляющих образовательную деятельность</w:t>
            </w:r>
          </w:p>
        </w:tc>
      </w:tr>
      <w:tr w:rsidR="00245240" w:rsidRPr="00B7403C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разрабатывать и реализовывать рекомендации участникам образовательных отношений</w:t>
            </w: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вопросам приемов обучения и развития обучающегося</w:t>
            </w:r>
          </w:p>
        </w:tc>
      </w:tr>
      <w:tr w:rsidR="00245240" w:rsidRPr="00B7403C">
        <w:trPr>
          <w:trHeight w:hRule="exact" w:val="371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организовать разработку и реализацию методик, технологий и приемов обучения участникам</w:t>
            </w:r>
          </w:p>
        </w:tc>
      </w:tr>
    </w:tbl>
    <w:p w:rsidR="00245240" w:rsidRPr="00B7403C" w:rsidRDefault="00B7403C">
      <w:pPr>
        <w:rPr>
          <w:sz w:val="0"/>
          <w:szCs w:val="0"/>
        </w:rPr>
      </w:pPr>
      <w:r w:rsidRPr="00B7403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5"/>
        <w:gridCol w:w="3236"/>
        <w:gridCol w:w="4802"/>
        <w:gridCol w:w="981"/>
      </w:tblGrid>
      <w:tr w:rsidR="0024524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245240" w:rsidRDefault="0024524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245240">
        <w:trPr>
          <w:trHeight w:hRule="exact" w:val="250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245240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образовательных отношений</w:t>
            </w:r>
          </w:p>
        </w:tc>
      </w:tr>
      <w:tr w:rsidR="0024524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45240" w:rsidRPr="00B7403C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способами и методами  по разработки рекомендаций участникам образовательных отношений приемов обучения и развития; владеет знаниями 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 анализа  результатов процесса их использования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организациях, осуществляющих образовательную деятельность</w:t>
            </w:r>
          </w:p>
        </w:tc>
      </w:tr>
      <w:tr w:rsidR="00245240" w:rsidRPr="00B7403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 способами  разработки методов и технологий и приемов обучения и развития участникам образовательных отношений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,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осуществляющих образовательную деятельность</w:t>
            </w:r>
          </w:p>
        </w:tc>
      </w:tr>
      <w:tr w:rsidR="00245240" w:rsidRPr="00B7403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репродуктивными  действиями, которые обусловливают реализацию методов, технологий и приемов обучения и развития</w:t>
            </w:r>
          </w:p>
        </w:tc>
      </w:tr>
      <w:tr w:rsidR="00245240" w:rsidRPr="00B7403C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ПК-9: способность консультировать педагогических работников,  обучающихся по вопросам оптимизации образовательной деятельности</w:t>
            </w:r>
          </w:p>
        </w:tc>
      </w:tr>
      <w:tr w:rsidR="0024524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45240" w:rsidRPr="00B7403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и методы контроля качества образования, различные виды контрольно-измерительных материалов, в том числе использованием информационных технологий и с учетом отечественного и зарубежного опыта</w:t>
            </w:r>
          </w:p>
        </w:tc>
      </w:tr>
      <w:tr w:rsidR="00245240" w:rsidRPr="00B7403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и методы контроля качества образования, различные виды контрольно-измерительных материалов</w:t>
            </w:r>
          </w:p>
        </w:tc>
      </w:tr>
      <w:tr w:rsidR="00245240" w:rsidRPr="00B7403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и методы контроля качества образования, знаком с различными видами контрольно-измерительных материалов</w:t>
            </w:r>
          </w:p>
        </w:tc>
      </w:tr>
      <w:tr w:rsidR="0024524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45240" w:rsidRPr="00B7403C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 формы и методы контроля качества образования, различные виды контрольно- измерительных материалов, в том числе использованием информационных технологий и с учетом отечественного и зарубежного опыта</w:t>
            </w:r>
          </w:p>
        </w:tc>
      </w:tr>
      <w:tr w:rsidR="00245240" w:rsidRPr="00B7403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формы и методы контроля качества образования, различные виды контрольно-измерительных материалов</w:t>
            </w:r>
          </w:p>
        </w:tc>
      </w:tr>
      <w:tr w:rsidR="00245240" w:rsidRPr="00B7403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формы контроля и частично применяет методы контроля качества образования</w:t>
            </w:r>
          </w:p>
        </w:tc>
      </w:tr>
      <w:tr w:rsidR="0024524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45240" w:rsidRPr="00B7403C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проектировать формы и методы контроля качества образования, различные виды контрольно- измерительных материалов, в том числе использованием информационных технологий и с учетом отечественного и зарубежного опыта</w:t>
            </w:r>
          </w:p>
        </w:tc>
      </w:tr>
      <w:tr w:rsidR="00245240" w:rsidRPr="00B7403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использования форм и методов контроля качества образования, различных видов контрольно- измерительных материалов</w:t>
            </w:r>
          </w:p>
        </w:tc>
      </w:tr>
      <w:tr w:rsidR="00245240" w:rsidRPr="00B7403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использования форм контроля и частичного применения методов контроля качества образования</w:t>
            </w:r>
          </w:p>
        </w:tc>
      </w:tr>
      <w:tr w:rsidR="00245240" w:rsidRPr="00B7403C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ПК-26: способность разрабатывать и реализовывать индивидуально-ориентированные программы, направленные на устранение трудностей обучения и адаптации к образовательной среде</w:t>
            </w:r>
          </w:p>
        </w:tc>
      </w:tr>
      <w:tr w:rsidR="0024524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45240" w:rsidRPr="00B7403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индивидуально-ориентированных программ, направленные на устранение трудностей обучения и адаптации к образовательной среде</w:t>
            </w:r>
          </w:p>
        </w:tc>
      </w:tr>
      <w:tr w:rsidR="00245240" w:rsidRPr="00B7403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особенности индивидуально-ориентированных программ, направленные на устранение трудностей обучения и адаптации к образовательной среде</w:t>
            </w:r>
          </w:p>
        </w:tc>
      </w:tr>
      <w:tr w:rsidR="00245240" w:rsidRPr="00B7403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особенности индивидуально-ориентированных программ, направленные на устранение трудностей обучения и адаптации к образовательной среде</w:t>
            </w:r>
          </w:p>
        </w:tc>
      </w:tr>
      <w:tr w:rsidR="0024524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45240" w:rsidRPr="00B7403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высоком уровне разрабатывать индивидуально-ориентированные программы, направленные на устранение трудностей обучения и адаптации к образовательной среде</w:t>
            </w:r>
          </w:p>
        </w:tc>
      </w:tr>
      <w:tr w:rsidR="00245240" w:rsidRPr="00B7403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индивидуально-ориентированные программы, направленные на устранение трудностей обучения и адаптации к образовательной среде</w:t>
            </w:r>
          </w:p>
        </w:tc>
      </w:tr>
      <w:tr w:rsidR="00245240" w:rsidRPr="00B7403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разрабатывать индивидуально-ориентированные программы, направленные на устранение трудностей обучения и адаптации к образовательной среде</w:t>
            </w:r>
          </w:p>
        </w:tc>
      </w:tr>
      <w:tr w:rsidR="0024524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45240" w:rsidRPr="00B7403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высоком уровне умением реализовывать индивидуально-ориентированные программы, направленные на устранение трудностей обучения и адаптации к образовательной среде</w:t>
            </w:r>
          </w:p>
        </w:tc>
      </w:tr>
      <w:tr w:rsidR="00245240" w:rsidRPr="00B7403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умением реализовывать индивидуально-ориентированные программы, направленные на устранение трудностей обучения и адаптации к образовательной среде</w:t>
            </w:r>
          </w:p>
        </w:tc>
      </w:tr>
      <w:tr w:rsidR="00245240" w:rsidRPr="00B7403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умением на начальном уровне реализовывать индивидуально-ориентированные программы, направленные на устранение трудностей обучения и адаптации к образовательной среде</w:t>
            </w:r>
          </w:p>
        </w:tc>
      </w:tr>
      <w:tr w:rsidR="00245240" w:rsidRPr="00B7403C">
        <w:trPr>
          <w:trHeight w:hRule="exact" w:val="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 w:rsidRPr="00B740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ПК-29: способность совместно с психологом разрабатывать и оказывать помощь в реализации индивидуальных стратегий педагогического воздействия на обучающихся, испытывающих трудности в обучении, взаимодействии со сверстниками и взрослыми</w:t>
            </w:r>
            <w:proofErr w:type="gramEnd"/>
          </w:p>
        </w:tc>
      </w:tr>
      <w:tr w:rsidR="0024524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</w:tbl>
    <w:p w:rsidR="00245240" w:rsidRDefault="00B7403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2"/>
        <w:gridCol w:w="276"/>
        <w:gridCol w:w="2982"/>
        <w:gridCol w:w="960"/>
        <w:gridCol w:w="693"/>
        <w:gridCol w:w="1111"/>
        <w:gridCol w:w="1246"/>
        <w:gridCol w:w="679"/>
        <w:gridCol w:w="395"/>
        <w:gridCol w:w="978"/>
      </w:tblGrid>
      <w:tr w:rsidR="0024524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245240" w:rsidRDefault="00245240"/>
        </w:tc>
        <w:tc>
          <w:tcPr>
            <w:tcW w:w="710" w:type="dxa"/>
          </w:tcPr>
          <w:p w:rsidR="00245240" w:rsidRDefault="00245240"/>
        </w:tc>
        <w:tc>
          <w:tcPr>
            <w:tcW w:w="1135" w:type="dxa"/>
          </w:tcPr>
          <w:p w:rsidR="00245240" w:rsidRDefault="00245240"/>
        </w:tc>
        <w:tc>
          <w:tcPr>
            <w:tcW w:w="1277" w:type="dxa"/>
          </w:tcPr>
          <w:p w:rsidR="00245240" w:rsidRDefault="00245240"/>
        </w:tc>
        <w:tc>
          <w:tcPr>
            <w:tcW w:w="710" w:type="dxa"/>
          </w:tcPr>
          <w:p w:rsidR="00245240" w:rsidRDefault="00245240"/>
        </w:tc>
        <w:tc>
          <w:tcPr>
            <w:tcW w:w="426" w:type="dxa"/>
          </w:tcPr>
          <w:p w:rsidR="00245240" w:rsidRDefault="0024524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245240" w:rsidRPr="00B7403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стратегии педагогического воздействия на 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испытывающих трудности в обучении, взаимодействии со сверстниками и взрослыми</w:t>
            </w:r>
          </w:p>
        </w:tc>
      </w:tr>
      <w:tr w:rsidR="00245240" w:rsidRPr="00B7403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стратегии педагогического воздействия на 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испытывающих трудности в обучении, взаимодействии со сверстниками и взрослыми</w:t>
            </w:r>
          </w:p>
        </w:tc>
      </w:tr>
      <w:tr w:rsidR="00245240" w:rsidRPr="00B7403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методы стратегии педагогического воздействия на 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испытывающих трудности в обучении, взаимодействии со сверстниками и взрослыми</w:t>
            </w:r>
          </w:p>
        </w:tc>
      </w:tr>
      <w:tr w:rsidR="0024524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45240" w:rsidRPr="00B7403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взаимодействовать с психологом в рамках разработки и оказания помощи в реализации индивидуальных стратегий педагогического воздействия</w:t>
            </w:r>
          </w:p>
        </w:tc>
      </w:tr>
      <w:tr w:rsidR="00245240" w:rsidRPr="00B7403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совместно с психологом стратегии обучения учащихся с учетом их индивидуальных и возрастных особенностей</w:t>
            </w:r>
          </w:p>
        </w:tc>
      </w:tr>
      <w:tr w:rsidR="00245240" w:rsidRPr="00B7403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умеет разрабатывать совместно с психологом стратегии обучения учащихся с учетом их возрастных особенностей</w:t>
            </w:r>
          </w:p>
        </w:tc>
      </w:tr>
      <w:tr w:rsidR="0024524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45240" w:rsidRPr="00B7403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индивидуальных стратегий и оказания адресной помощи обучающимся, испытывающим трудности в обучении, взаимодействии со сверстниками и взрослыми</w:t>
            </w:r>
          </w:p>
        </w:tc>
      </w:tr>
      <w:tr w:rsidR="00245240" w:rsidRPr="00B7403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навыками разработки индивидуальных стратегий и оказания адресной помощи обучающимся, испытывающим трудности в обучении, взаимодействии со сверстниками и взрослыми</w:t>
            </w:r>
          </w:p>
        </w:tc>
      </w:tr>
      <w:tr w:rsidR="00245240" w:rsidRPr="00B7403C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репродуктивными  действиями, которые обусловливают способы разработки индивидуальных стратегий и оказания адресной помощи обучающимся, испытывающим трудности в обучении, взаимодействии со сверстниками и взрослыми</w:t>
            </w:r>
          </w:p>
        </w:tc>
      </w:tr>
      <w:tr w:rsidR="00245240" w:rsidRPr="00B7403C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B740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B740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24524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45240" w:rsidRPr="00B740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основную психологическую терминологию по данному курсу;</w:t>
            </w:r>
          </w:p>
        </w:tc>
      </w:tr>
      <w:tr w:rsidR="00245240" w:rsidRPr="00B7403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принципы, основные этапы и правила проведения индивидуального психологического обследования детей и взрослых;</w:t>
            </w:r>
          </w:p>
        </w:tc>
      </w:tr>
      <w:tr w:rsidR="00245240" w:rsidRPr="00B7403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 и стратегии психолого-педагогического консультирования семьи  по разрешению актуальных проблем детско-родительских отношений</w:t>
            </w:r>
          </w:p>
        </w:tc>
      </w:tr>
      <w:tr w:rsidR="0024524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45240" w:rsidRPr="00B740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разбираться в общих и частных проблемах возникающих у детей и взрослых;</w:t>
            </w:r>
          </w:p>
        </w:tc>
      </w:tr>
      <w:tr w:rsidR="00245240" w:rsidRPr="00B7403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подбирать адекватные  методы и приемы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поконсультирования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детей и взрослых по разрешению актуальных проблем;</w:t>
            </w:r>
          </w:p>
        </w:tc>
      </w:tr>
      <w:tr w:rsidR="0024524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45240" w:rsidRPr="00B740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 рекомендаций для семей с  детьми по вопросам их развития и обучения</w:t>
            </w:r>
          </w:p>
        </w:tc>
      </w:tr>
      <w:tr w:rsidR="00245240" w:rsidRPr="00B7403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комплексного профессионального воздействия с целью гармонизации психического развития ребенка</w:t>
            </w:r>
          </w:p>
        </w:tc>
      </w:tr>
      <w:tr w:rsidR="00245240" w:rsidRPr="00B7403C">
        <w:trPr>
          <w:trHeight w:hRule="exact" w:val="277"/>
        </w:trPr>
        <w:tc>
          <w:tcPr>
            <w:tcW w:w="766" w:type="dxa"/>
          </w:tcPr>
          <w:p w:rsidR="00245240" w:rsidRPr="00B7403C" w:rsidRDefault="00245240"/>
        </w:tc>
        <w:tc>
          <w:tcPr>
            <w:tcW w:w="228" w:type="dxa"/>
          </w:tcPr>
          <w:p w:rsidR="00245240" w:rsidRPr="00B7403C" w:rsidRDefault="00245240"/>
        </w:tc>
        <w:tc>
          <w:tcPr>
            <w:tcW w:w="285" w:type="dxa"/>
          </w:tcPr>
          <w:p w:rsidR="00245240" w:rsidRPr="00B7403C" w:rsidRDefault="00245240"/>
        </w:tc>
        <w:tc>
          <w:tcPr>
            <w:tcW w:w="3403" w:type="dxa"/>
          </w:tcPr>
          <w:p w:rsidR="00245240" w:rsidRPr="00B7403C" w:rsidRDefault="00245240"/>
        </w:tc>
        <w:tc>
          <w:tcPr>
            <w:tcW w:w="851" w:type="dxa"/>
          </w:tcPr>
          <w:p w:rsidR="00245240" w:rsidRPr="00B7403C" w:rsidRDefault="00245240"/>
        </w:tc>
        <w:tc>
          <w:tcPr>
            <w:tcW w:w="710" w:type="dxa"/>
          </w:tcPr>
          <w:p w:rsidR="00245240" w:rsidRPr="00B7403C" w:rsidRDefault="00245240"/>
        </w:tc>
        <w:tc>
          <w:tcPr>
            <w:tcW w:w="1135" w:type="dxa"/>
          </w:tcPr>
          <w:p w:rsidR="00245240" w:rsidRPr="00B7403C" w:rsidRDefault="00245240"/>
        </w:tc>
        <w:tc>
          <w:tcPr>
            <w:tcW w:w="1277" w:type="dxa"/>
          </w:tcPr>
          <w:p w:rsidR="00245240" w:rsidRPr="00B7403C" w:rsidRDefault="00245240"/>
        </w:tc>
        <w:tc>
          <w:tcPr>
            <w:tcW w:w="710" w:type="dxa"/>
          </w:tcPr>
          <w:p w:rsidR="00245240" w:rsidRPr="00B7403C" w:rsidRDefault="00245240"/>
        </w:tc>
        <w:tc>
          <w:tcPr>
            <w:tcW w:w="426" w:type="dxa"/>
          </w:tcPr>
          <w:p w:rsidR="00245240" w:rsidRPr="00B7403C" w:rsidRDefault="00245240"/>
        </w:tc>
        <w:tc>
          <w:tcPr>
            <w:tcW w:w="993" w:type="dxa"/>
          </w:tcPr>
          <w:p w:rsidR="00245240" w:rsidRPr="00B7403C" w:rsidRDefault="00245240"/>
        </w:tc>
      </w:tr>
      <w:tr w:rsidR="00245240" w:rsidRPr="00B7403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4524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4524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24524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Основы  семейного  консультирования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24524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24524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24524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24524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24524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245240"/>
        </w:tc>
      </w:tr>
      <w:tr w:rsidR="0024524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Психическое здоровье, понятие нормы и патологии психического развития /</w:t>
            </w:r>
            <w:proofErr w:type="spellStart"/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</w:t>
            </w:r>
          </w:p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245240"/>
        </w:tc>
      </w:tr>
      <w:tr w:rsidR="0024524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Психическое здоровье, понятие нормы и патологии психического развития /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245240"/>
        </w:tc>
      </w:tr>
      <w:tr w:rsidR="0024524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Эмоциональные состояния детей и их влияние на развитие /</w:t>
            </w:r>
            <w:proofErr w:type="spellStart"/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245240"/>
        </w:tc>
      </w:tr>
      <w:tr w:rsidR="0024524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Эмоциональные состояния детей и их влияние на развитие /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</w:t>
            </w:r>
          </w:p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245240"/>
        </w:tc>
      </w:tr>
      <w:tr w:rsidR="00245240" w:rsidRPr="00B7403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24524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Особенности психологического консультирования родителей детей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24524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24524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24524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24524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24524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245240"/>
        </w:tc>
      </w:tr>
      <w:tr w:rsidR="0024524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Причины нарушений  развития у детей дошкольного возраста  /</w:t>
            </w:r>
            <w:proofErr w:type="spellStart"/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245240"/>
        </w:tc>
      </w:tr>
      <w:tr w:rsidR="0024524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Причины нарушений  развития у детей дошкольного возраста  /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245240"/>
        </w:tc>
      </w:tr>
    </w:tbl>
    <w:p w:rsidR="00245240" w:rsidRDefault="00B7403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455"/>
        <w:gridCol w:w="909"/>
        <w:gridCol w:w="658"/>
        <w:gridCol w:w="1088"/>
        <w:gridCol w:w="1276"/>
        <w:gridCol w:w="658"/>
        <w:gridCol w:w="377"/>
        <w:gridCol w:w="928"/>
      </w:tblGrid>
      <w:tr w:rsidR="0024524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245240" w:rsidRDefault="00245240"/>
        </w:tc>
        <w:tc>
          <w:tcPr>
            <w:tcW w:w="710" w:type="dxa"/>
          </w:tcPr>
          <w:p w:rsidR="00245240" w:rsidRDefault="00245240"/>
        </w:tc>
        <w:tc>
          <w:tcPr>
            <w:tcW w:w="1135" w:type="dxa"/>
          </w:tcPr>
          <w:p w:rsidR="00245240" w:rsidRDefault="00245240"/>
        </w:tc>
        <w:tc>
          <w:tcPr>
            <w:tcW w:w="1277" w:type="dxa"/>
          </w:tcPr>
          <w:p w:rsidR="00245240" w:rsidRDefault="00245240"/>
        </w:tc>
        <w:tc>
          <w:tcPr>
            <w:tcW w:w="710" w:type="dxa"/>
          </w:tcPr>
          <w:p w:rsidR="00245240" w:rsidRDefault="00245240"/>
        </w:tc>
        <w:tc>
          <w:tcPr>
            <w:tcW w:w="426" w:type="dxa"/>
          </w:tcPr>
          <w:p w:rsidR="00245240" w:rsidRDefault="0024524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24524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 психолога по подготовке детей к обучению в школе  /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245240"/>
        </w:tc>
      </w:tr>
      <w:tr w:rsidR="00245240" w:rsidRPr="00B740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24524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Особенности психологического консультирования взрослых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24524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24524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24524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24524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24524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245240"/>
        </w:tc>
      </w:tr>
      <w:tr w:rsidR="0024524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Консультирование родителей младших школьников с проблемами адаптации к школе /</w:t>
            </w:r>
            <w:proofErr w:type="spellStart"/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ПК- 6 ПК-26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245240"/>
        </w:tc>
      </w:tr>
      <w:tr w:rsidR="0024524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Консультирование родителей младших школьников с проблемами адаптации к школе /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ПК- 6 ПК-26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245240"/>
        </w:tc>
      </w:tr>
      <w:tr w:rsidR="00245240" w:rsidRPr="00B740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24524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Особенности психологического консультирования семьи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24524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24524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24524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24524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24524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245240"/>
        </w:tc>
      </w:tr>
      <w:tr w:rsidR="0024524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Консультирование родителей подростков с  трудностями в обучении /</w:t>
            </w:r>
            <w:proofErr w:type="spellStart"/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ПК- 6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245240"/>
        </w:tc>
      </w:tr>
      <w:tr w:rsidR="0024524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Консультирование родителей подростков с  трудностями в обучении /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ПК- 6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245240"/>
        </w:tc>
      </w:tr>
      <w:tr w:rsidR="0024524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Консультирование семей подростков с девиациями поведения /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ПК- 6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245240"/>
        </w:tc>
      </w:tr>
      <w:tr w:rsidR="0024524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Педагогическое консультирование подростка, оказавшегося 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трудной жизненной</w:t>
            </w:r>
          </w:p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ситуации</w:t>
            </w:r>
          </w:p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ПК- 6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245240"/>
        </w:tc>
      </w:tr>
      <w:tr w:rsidR="0024524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Педагогическое консультирование подростка, оказавшегося 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трудной жизненной</w:t>
            </w:r>
          </w:p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ситуации</w:t>
            </w:r>
          </w:p>
          <w:p w:rsidR="00245240" w:rsidRDefault="00245240">
            <w:pPr>
              <w:spacing w:after="0" w:line="240" w:lineRule="auto"/>
              <w:rPr>
                <w:sz w:val="19"/>
                <w:szCs w:val="19"/>
              </w:rPr>
            </w:pPr>
          </w:p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ПК- 6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245240"/>
        </w:tc>
      </w:tr>
      <w:tr w:rsidR="00245240">
        <w:trPr>
          <w:trHeight w:hRule="exact" w:val="277"/>
        </w:trPr>
        <w:tc>
          <w:tcPr>
            <w:tcW w:w="993" w:type="dxa"/>
          </w:tcPr>
          <w:p w:rsidR="00245240" w:rsidRDefault="00245240"/>
        </w:tc>
        <w:tc>
          <w:tcPr>
            <w:tcW w:w="3687" w:type="dxa"/>
          </w:tcPr>
          <w:p w:rsidR="00245240" w:rsidRDefault="00245240"/>
        </w:tc>
        <w:tc>
          <w:tcPr>
            <w:tcW w:w="851" w:type="dxa"/>
          </w:tcPr>
          <w:p w:rsidR="00245240" w:rsidRDefault="00245240"/>
        </w:tc>
        <w:tc>
          <w:tcPr>
            <w:tcW w:w="710" w:type="dxa"/>
          </w:tcPr>
          <w:p w:rsidR="00245240" w:rsidRDefault="00245240"/>
        </w:tc>
        <w:tc>
          <w:tcPr>
            <w:tcW w:w="1135" w:type="dxa"/>
          </w:tcPr>
          <w:p w:rsidR="00245240" w:rsidRDefault="00245240"/>
        </w:tc>
        <w:tc>
          <w:tcPr>
            <w:tcW w:w="1277" w:type="dxa"/>
          </w:tcPr>
          <w:p w:rsidR="00245240" w:rsidRDefault="00245240"/>
        </w:tc>
        <w:tc>
          <w:tcPr>
            <w:tcW w:w="710" w:type="dxa"/>
          </w:tcPr>
          <w:p w:rsidR="00245240" w:rsidRDefault="00245240"/>
        </w:tc>
        <w:tc>
          <w:tcPr>
            <w:tcW w:w="426" w:type="dxa"/>
          </w:tcPr>
          <w:p w:rsidR="00245240" w:rsidRDefault="00245240"/>
        </w:tc>
        <w:tc>
          <w:tcPr>
            <w:tcW w:w="993" w:type="dxa"/>
          </w:tcPr>
          <w:p w:rsidR="00245240" w:rsidRDefault="00245240"/>
        </w:tc>
      </w:tr>
      <w:tr w:rsidR="00245240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4524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245240" w:rsidRPr="00B7403C">
        <w:trPr>
          <w:trHeight w:hRule="exact" w:val="482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 (3 семестр)</w:t>
            </w: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1.Основы семейного консультирования.</w:t>
            </w: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2.Этика консультирования семей с трудным ребенком.</w:t>
            </w: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3.Консультирование родителей по проблемам воспитания детей.</w:t>
            </w: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4.Психическое здоровье, понятие нормы и патологии психического развития.</w:t>
            </w: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5.Диагностика психического развития.</w:t>
            </w: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6.Диагностика эмоционального развития.</w:t>
            </w: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7.Диагностика умственного развития.</w:t>
            </w: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8.Развитие нравственности по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Кольбергу</w:t>
            </w:r>
            <w:proofErr w:type="spellEnd"/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9.Диагностика нравственного развития.</w:t>
            </w: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10.Коррекционная работа с трудными детьми.</w:t>
            </w: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11.Эмоциональные состояния детей и их влияние на развитие.</w:t>
            </w: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12.Пути преодоления стресса.</w:t>
            </w: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13.Индивидуальное консультирование родителей трудных детей.</w:t>
            </w: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14.Формы групповой работы с семьями с трудными детьми.</w:t>
            </w: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15.Проведение коммуникативных тренингов для детей с проблемами в общении.</w:t>
            </w: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16.Применение проективных методик в работе с семьями с трудными детьми.</w:t>
            </w: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17.Арт-терапия в консультировании трудных детей.</w:t>
            </w: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18.Особенности психологического консультирования родителей детей в период от рождения до поступления в школу</w:t>
            </w: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19.Особенности психического развития детей дошкольного возраста</w:t>
            </w: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20.Причины нарушений  развития у детей дошкольного возраста</w:t>
            </w:r>
          </w:p>
        </w:tc>
      </w:tr>
    </w:tbl>
    <w:p w:rsidR="00245240" w:rsidRPr="00B7403C" w:rsidRDefault="00B7403C">
      <w:pPr>
        <w:rPr>
          <w:sz w:val="0"/>
          <w:szCs w:val="0"/>
        </w:rPr>
      </w:pPr>
      <w:r w:rsidRPr="00B7403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3"/>
        <w:gridCol w:w="1476"/>
        <w:gridCol w:w="1794"/>
        <w:gridCol w:w="2165"/>
        <w:gridCol w:w="2683"/>
        <w:gridCol w:w="1573"/>
      </w:tblGrid>
      <w:tr w:rsidR="0024524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3403" w:type="dxa"/>
          </w:tcPr>
          <w:p w:rsidR="00245240" w:rsidRDefault="00245240"/>
        </w:tc>
        <w:tc>
          <w:tcPr>
            <w:tcW w:w="1702" w:type="dxa"/>
          </w:tcPr>
          <w:p w:rsidR="00245240" w:rsidRDefault="0024524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245240">
        <w:trPr>
          <w:trHeight w:hRule="exact" w:val="3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21.Работа психолога по подготовке детей к обучению в школе</w:t>
            </w: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22.Особенности психологического консультирования младших школьников и их родителей</w:t>
            </w: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23.Специфика психологического развития младших школьников</w:t>
            </w: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24.Консультирование родителей младших школьников с проблемами адаптации к школе</w:t>
            </w: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25.Особенности психологического консультирования семей с подростками</w:t>
            </w: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26.Специфика психологического развития подростков</w:t>
            </w: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27.Консультирование родителей подростков с  трудностями в обучении</w:t>
            </w: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28.Консультирование семей подростков с девиациями поведения</w:t>
            </w: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29.Педагогическое консультирование подростка, оказавшегося в трудной жизненной ситуации</w:t>
            </w: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30.Особенности консультирования родителей юношей  и девушек</w:t>
            </w: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31.Специфика психологического развития в ранней юности (л)</w:t>
            </w: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32.Консультирование родителей юношей и девушек с трудностями в обучении и общении</w:t>
            </w:r>
          </w:p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33.Индивидуальное психологическое консультирование юношей и девушек.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Профориентация  и помощь  при трудностях выбора жизненного пути</w:t>
            </w:r>
          </w:p>
        </w:tc>
      </w:tr>
      <w:tr w:rsidR="002452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245240" w:rsidRPr="00B740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Фонды оценочных сре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едставлены в Приложении 1</w:t>
            </w:r>
          </w:p>
        </w:tc>
      </w:tr>
      <w:tr w:rsidR="002452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2452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 задания, доклад.</w:t>
            </w:r>
          </w:p>
        </w:tc>
      </w:tr>
      <w:tr w:rsidR="00245240">
        <w:trPr>
          <w:trHeight w:hRule="exact" w:val="277"/>
        </w:trPr>
        <w:tc>
          <w:tcPr>
            <w:tcW w:w="710" w:type="dxa"/>
          </w:tcPr>
          <w:p w:rsidR="00245240" w:rsidRDefault="00245240"/>
        </w:tc>
        <w:tc>
          <w:tcPr>
            <w:tcW w:w="1986" w:type="dxa"/>
          </w:tcPr>
          <w:p w:rsidR="00245240" w:rsidRDefault="00245240"/>
        </w:tc>
        <w:tc>
          <w:tcPr>
            <w:tcW w:w="1986" w:type="dxa"/>
          </w:tcPr>
          <w:p w:rsidR="00245240" w:rsidRDefault="00245240"/>
        </w:tc>
        <w:tc>
          <w:tcPr>
            <w:tcW w:w="3403" w:type="dxa"/>
          </w:tcPr>
          <w:p w:rsidR="00245240" w:rsidRDefault="00245240"/>
        </w:tc>
        <w:tc>
          <w:tcPr>
            <w:tcW w:w="1702" w:type="dxa"/>
          </w:tcPr>
          <w:p w:rsidR="00245240" w:rsidRDefault="00245240"/>
        </w:tc>
        <w:tc>
          <w:tcPr>
            <w:tcW w:w="993" w:type="dxa"/>
          </w:tcPr>
          <w:p w:rsidR="00245240" w:rsidRDefault="00245240"/>
        </w:tc>
      </w:tr>
      <w:tr w:rsidR="00245240" w:rsidRPr="00B740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2452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452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4524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24524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4524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Батюта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М.Б., Князева Т.Н.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Возрастная психология: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пед.спец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.(ОПД.Ф.1-Психология):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обл.подготовки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пед.кадров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Логос, 2014</w:t>
            </w:r>
          </w:p>
        </w:tc>
      </w:tr>
      <w:tr w:rsidR="00245240" w:rsidRPr="00B7403C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5C6CE1" w:rsidRDefault="005C6CE1">
            <w:pPr>
              <w:rPr>
                <w:rFonts w:ascii="Times New Roman" w:hAnsi="Times New Roman" w:cs="Times New Roman"/>
                <w:sz w:val="19"/>
              </w:rPr>
            </w:pPr>
            <w:bookmarkStart w:id="0" w:name="_GoBack"/>
            <w:r w:rsidRPr="005C6CE1">
              <w:rPr>
                <w:rFonts w:ascii="Times New Roman" w:hAnsi="Times New Roman" w:cs="Times New Roman"/>
                <w:sz w:val="19"/>
              </w:rPr>
              <w:t xml:space="preserve">Хрусталева </w:t>
            </w:r>
            <w:r w:rsidRPr="005C6CE1">
              <w:rPr>
                <w:rFonts w:ascii="Times New Roman" w:hAnsi="Times New Roman" w:cs="Times New Roman"/>
                <w:sz w:val="19"/>
              </w:rPr>
              <w:t>Н.С.</w:t>
            </w:r>
            <w:bookmarkEnd w:id="0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кризисных и экстремальных ситуаций: индивидуальные жизненные кризисы; агрессия и экстремизм: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Издательство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анкт- Петербургского Государственного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=458103</w:t>
            </w:r>
          </w:p>
        </w:tc>
      </w:tr>
      <w:tr w:rsidR="002452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4524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24524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45240" w:rsidRPr="00B7403C" w:rsidTr="008F7558">
        <w:trPr>
          <w:trHeight w:hRule="exact" w:val="79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454545"/>
                <w:sz w:val="23"/>
                <w:szCs w:val="23"/>
              </w:rPr>
              <w:t>Самыгин, С.И.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454545"/>
                <w:sz w:val="23"/>
                <w:szCs w:val="23"/>
              </w:rPr>
              <w:t>Психотерапия детей и подростков</w:t>
            </w:r>
            <w:r w:rsidR="008F7558">
              <w:rPr>
                <w:rFonts w:ascii="Times New Roman" w:hAnsi="Times New Roman" w:cs="Times New Roman"/>
                <w:color w:val="454545"/>
                <w:sz w:val="23"/>
                <w:szCs w:val="23"/>
              </w:rPr>
              <w:t xml:space="preserve"> </w:t>
            </w:r>
            <w:r w:rsidR="008F7558" w:rsidRPr="008F7558">
              <w:rPr>
                <w:rFonts w:ascii="Times New Roman" w:hAnsi="Times New Roman" w:cs="Times New Roman"/>
                <w:color w:val="454545"/>
                <w:sz w:val="23"/>
                <w:szCs w:val="23"/>
              </w:rPr>
              <w:t>(Психологический практикум).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8F7558" w:rsidRDefault="008F7558" w:rsidP="008F7558">
            <w:pPr>
              <w:spacing w:after="0" w:line="240" w:lineRule="auto"/>
              <w:rPr>
                <w:sz w:val="19"/>
                <w:szCs w:val="19"/>
              </w:rPr>
            </w:pPr>
            <w:r w:rsidRPr="008F7558">
              <w:rPr>
                <w:rFonts w:ascii="Times New Roman" w:hAnsi="Times New Roman" w:cs="Times New Roman"/>
                <w:color w:val="454545"/>
                <w:sz w:val="19"/>
                <w:szCs w:val="23"/>
              </w:rPr>
              <w:t>Ростов-на-Дону</w:t>
            </w:r>
            <w:r w:rsidR="00B7403C" w:rsidRPr="008F7558">
              <w:rPr>
                <w:rFonts w:ascii="Times New Roman" w:hAnsi="Times New Roman" w:cs="Times New Roman"/>
                <w:color w:val="454545"/>
                <w:sz w:val="19"/>
                <w:szCs w:val="23"/>
              </w:rPr>
              <w:t>: Издательство «Феникс», 2012. - 288 с.</w:t>
            </w:r>
            <w:r w:rsidRPr="008F7558">
              <w:rPr>
                <w:rFonts w:ascii="Times New Roman" w:hAnsi="Times New Roman" w:cs="Times New Roman"/>
                <w:color w:val="454545"/>
                <w:sz w:val="19"/>
                <w:szCs w:val="23"/>
              </w:rPr>
              <w:t xml:space="preserve"> - - ISBN 978-5-222-19253-5; </w:t>
            </w:r>
            <w:hyperlink r:id="rId7" w:history="1">
              <w:r w:rsidRPr="008F7558">
                <w:rPr>
                  <w:rFonts w:ascii="Times New Roman" w:hAnsi="Times New Roman" w:cs="Times New Roman"/>
                  <w:color w:val="006CA1"/>
                  <w:sz w:val="19"/>
                  <w:szCs w:val="23"/>
                </w:rPr>
                <w:t>http://biblioclub.ru/index.php?page=book&amp;id=271485</w:t>
              </w:r>
            </w:hyperlink>
            <w:r w:rsidRPr="008F7558">
              <w:rPr>
                <w:rFonts w:ascii="Times New Roman" w:hAnsi="Times New Roman" w:cs="Times New Roman"/>
                <w:color w:val="454545"/>
                <w:sz w:val="19"/>
                <w:szCs w:val="23"/>
              </w:rPr>
              <w:t> </w:t>
            </w:r>
          </w:p>
        </w:tc>
      </w:tr>
      <w:tr w:rsidR="0024524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Колесникова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Психологическое консультирование: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вузов: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еждунар.Акад.науки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практики организации производства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2018</w:t>
            </w:r>
          </w:p>
        </w:tc>
      </w:tr>
      <w:tr w:rsidR="0024524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Зверева Н.В., Горячева Т.Г.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Клиническая психология детей и подростков: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ся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напр.подготовки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пед.образованиие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":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вузов РФ по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2015</w:t>
            </w:r>
          </w:p>
        </w:tc>
      </w:tr>
      <w:tr w:rsidR="0024524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Карцева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Психология и педагогика социальной работы с семьей: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напр.и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спец."Социальная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работа":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социал.работы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 К, 2013</w:t>
            </w:r>
          </w:p>
        </w:tc>
      </w:tr>
      <w:tr w:rsidR="002452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24524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24524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4524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Фомина Н.В.,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Батюта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психологического консультирования в профессиональной подготовке социального педагога: Учеб.-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245240" w:rsidRPr="00B740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245240" w:rsidRPr="00B7403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Смирнова, Е.О. Первые шаги. Программа воспитания и развития детей раннего возраста / Е.О. Смирнова, Л.Н.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Галигузова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С.Ю. Мещерякова. - М.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МОЗАИКА-СИНТЕЗ, 2007. - 160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978-5-86775-538-6 ; То же [Электронный ресурс].</w:t>
            </w:r>
          </w:p>
        </w:tc>
      </w:tr>
      <w:tr w:rsidR="00245240" w:rsidRPr="00B7403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Аллан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Д. Ландшафт детской души.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Юнгианское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консультирование в школах и клиниках / Д.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Аллан</w:t>
            </w:r>
            <w:proofErr w:type="spellEnd"/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 ред.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В.В. Зеленского ; пер. 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Ю.М. Донец. - М.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ПЕР СЭ, 2006. - 272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5-9292-0153-6 ; То же [Электронный ресурс]</w:t>
            </w:r>
          </w:p>
        </w:tc>
      </w:tr>
      <w:tr w:rsidR="00245240" w:rsidRPr="00B7403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Якиманская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И.С. Психологическое консультирование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И.С.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Якиманская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Н.Н.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Биктина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Министерство образования и науки Российской Федерации. - Оренбург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Оренбургский государственный университет, 2015. - 230 с.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табл. -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978-5-7410-1253-6 ; То же [Электронный ресурс]</w:t>
            </w:r>
          </w:p>
        </w:tc>
      </w:tr>
    </w:tbl>
    <w:p w:rsidR="00245240" w:rsidRPr="00B7403C" w:rsidRDefault="00B7403C">
      <w:pPr>
        <w:rPr>
          <w:sz w:val="0"/>
          <w:szCs w:val="0"/>
        </w:rPr>
      </w:pPr>
      <w:r w:rsidRPr="00B7403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8"/>
        <w:gridCol w:w="4742"/>
        <w:gridCol w:w="984"/>
      </w:tblGrid>
      <w:tr w:rsidR="0024524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245240" w:rsidRDefault="0024524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245240" w:rsidRPr="00B7403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Грюнвальд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Б.Б. Консультирование семьи / Б.Б.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Грюнвальд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Г.В.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Макаби</w:t>
            </w:r>
            <w:proofErr w:type="spellEnd"/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пер. И.Ю.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Хамитова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М. : </w:t>
            </w:r>
            <w:proofErr w:type="spell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Когит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proofErr w:type="spell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Центр, 2008. - 415 с. - (Мастер-класс).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978-5-89353-252-4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24524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245240" w:rsidRPr="00B740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2003. 2007, 2010 и далее) - текстовый процессор</w:t>
            </w:r>
          </w:p>
        </w:tc>
      </w:tr>
      <w:tr w:rsidR="00245240" w:rsidRPr="00B740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2003. 2007, 2010 и далее) - табличный процессор</w:t>
            </w:r>
          </w:p>
        </w:tc>
      </w:tr>
      <w:tr w:rsidR="00245240" w:rsidRPr="00B740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2003. 2007, 2010 и далее) - система управления базами данных</w:t>
            </w:r>
          </w:p>
        </w:tc>
      </w:tr>
      <w:tr w:rsidR="00245240" w:rsidRPr="00B7403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2003. 2007, 2010 и далее) - программа презентационной графики.</w:t>
            </w:r>
          </w:p>
        </w:tc>
      </w:tr>
      <w:tr w:rsidR="0024524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245240" w:rsidRPr="00B740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«Университетская библиотека онлайн»</w:t>
            </w:r>
          </w:p>
        </w:tc>
      </w:tr>
      <w:tr w:rsidR="00245240" w:rsidRPr="00B740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245240" w:rsidRPr="00B740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 изданий</w:t>
            </w:r>
          </w:p>
        </w:tc>
      </w:tr>
      <w:tr w:rsidR="00245240" w:rsidRPr="00B740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znanium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Электронная библиотечная система</w:t>
            </w:r>
          </w:p>
        </w:tc>
      </w:tr>
      <w:tr w:rsidR="00245240" w:rsidRPr="00B7403C">
        <w:trPr>
          <w:trHeight w:hRule="exact" w:val="277"/>
        </w:trPr>
        <w:tc>
          <w:tcPr>
            <w:tcW w:w="710" w:type="dxa"/>
          </w:tcPr>
          <w:p w:rsidR="00245240" w:rsidRPr="00B7403C" w:rsidRDefault="00245240"/>
        </w:tc>
        <w:tc>
          <w:tcPr>
            <w:tcW w:w="3970" w:type="dxa"/>
          </w:tcPr>
          <w:p w:rsidR="00245240" w:rsidRPr="00B7403C" w:rsidRDefault="00245240"/>
        </w:tc>
        <w:tc>
          <w:tcPr>
            <w:tcW w:w="5104" w:type="dxa"/>
          </w:tcPr>
          <w:p w:rsidR="00245240" w:rsidRPr="00B7403C" w:rsidRDefault="00245240"/>
        </w:tc>
        <w:tc>
          <w:tcPr>
            <w:tcW w:w="993" w:type="dxa"/>
          </w:tcPr>
          <w:p w:rsidR="00245240" w:rsidRPr="00B7403C" w:rsidRDefault="00245240"/>
        </w:tc>
      </w:tr>
      <w:tr w:rsidR="00245240" w:rsidRPr="00B7403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245240" w:rsidRPr="00B7403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Учебная аудитория оборудована техникой для просмотра презентаций.</w:t>
            </w:r>
          </w:p>
        </w:tc>
      </w:tr>
      <w:tr w:rsidR="00245240" w:rsidRPr="00B7403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учебные и учебно-методические пособия,  раздаточный учебн</w:t>
            </w:r>
            <w:proofErr w:type="gramStart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методический материал, электронные презентации.</w:t>
            </w:r>
          </w:p>
        </w:tc>
      </w:tr>
      <w:tr w:rsidR="00245240" w:rsidRPr="00B7403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Default="00B740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245240" w:rsidRPr="00B7403C">
        <w:trPr>
          <w:trHeight w:hRule="exact" w:val="277"/>
        </w:trPr>
        <w:tc>
          <w:tcPr>
            <w:tcW w:w="710" w:type="dxa"/>
          </w:tcPr>
          <w:p w:rsidR="00245240" w:rsidRPr="00B7403C" w:rsidRDefault="00245240"/>
        </w:tc>
        <w:tc>
          <w:tcPr>
            <w:tcW w:w="3970" w:type="dxa"/>
          </w:tcPr>
          <w:p w:rsidR="00245240" w:rsidRPr="00B7403C" w:rsidRDefault="00245240"/>
        </w:tc>
        <w:tc>
          <w:tcPr>
            <w:tcW w:w="5104" w:type="dxa"/>
          </w:tcPr>
          <w:p w:rsidR="00245240" w:rsidRPr="00B7403C" w:rsidRDefault="00245240"/>
        </w:tc>
        <w:tc>
          <w:tcPr>
            <w:tcW w:w="993" w:type="dxa"/>
          </w:tcPr>
          <w:p w:rsidR="00245240" w:rsidRPr="00B7403C" w:rsidRDefault="00245240"/>
        </w:tc>
      </w:tr>
      <w:tr w:rsidR="00245240" w:rsidRPr="00B7403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B740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B740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245240" w:rsidRPr="00B7403C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2.</w:t>
            </w:r>
          </w:p>
          <w:p w:rsidR="00245240" w:rsidRPr="00B7403C" w:rsidRDefault="00245240">
            <w:pPr>
              <w:spacing w:after="0" w:line="240" w:lineRule="auto"/>
              <w:rPr>
                <w:sz w:val="19"/>
                <w:szCs w:val="19"/>
              </w:rPr>
            </w:pPr>
          </w:p>
          <w:p w:rsidR="00245240" w:rsidRPr="00B7403C" w:rsidRDefault="00B7403C">
            <w:pPr>
              <w:spacing w:after="0" w:line="240" w:lineRule="auto"/>
              <w:rPr>
                <w:sz w:val="19"/>
                <w:szCs w:val="19"/>
              </w:rPr>
            </w:pP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B740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системе оценки качества подготовки студентов</w:t>
            </w:r>
          </w:p>
        </w:tc>
      </w:tr>
    </w:tbl>
    <w:p w:rsidR="00245240" w:rsidRPr="00B7403C" w:rsidRDefault="00245240"/>
    <w:sectPr w:rsidR="00245240" w:rsidRPr="00B7403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45240"/>
    <w:rsid w:val="005C6CE1"/>
    <w:rsid w:val="008F7558"/>
    <w:rsid w:val="00B7403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6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6C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6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6C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27148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2993</Words>
  <Characters>23210</Characters>
  <Application>Microsoft Office Word</Application>
  <DocSecurity>0</DocSecurity>
  <Lines>193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2018-2019_44_04_02 МКП-18_plx_Психолого-педагогические аспекты организации кризисного консультирования детей и взрослых_</vt:lpstr>
      <vt:lpstr>Лист1</vt:lpstr>
    </vt:vector>
  </TitlesOfParts>
  <Company/>
  <LinksUpToDate>false</LinksUpToDate>
  <CharactersWithSpaces>26151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2018-2019_44_04_02 МКП-18_plx_Психолого-педагогические аспекты организации кризисного консультирования детей и взрослых_</dc:title>
  <dc:creator>FastReport.NET</dc:creator>
  <cp:lastModifiedBy>Пользователь</cp:lastModifiedBy>
  <cp:revision>2</cp:revision>
  <dcterms:created xsi:type="dcterms:W3CDTF">2019-07-16T08:42:00Z</dcterms:created>
  <dcterms:modified xsi:type="dcterms:W3CDTF">2019-07-16T08:42:00Z</dcterms:modified>
</cp:coreProperties>
</file>